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72"/>
          <w:szCs w:val="72"/>
          <w:u w:val="single"/>
        </w:rPr>
      </w:pPr>
      <w:r>
        <w:rPr>
          <w:rFonts w:cstheme="minorHAnsi"/>
          <w:b/>
          <w:noProof/>
          <w:color w:val="002060"/>
          <w:sz w:val="72"/>
          <w:szCs w:val="72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-519270</wp:posOffset>
                </wp:positionH>
                <wp:positionV relativeFrom="paragraph">
                  <wp:posOffset>-442061</wp:posOffset>
                </wp:positionV>
                <wp:extent cx="2755311" cy="1186903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311" cy="118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193" w:rsidRDefault="005D4193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>
                                  <wp:extent cx="2400300" cy="100012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0.9pt;margin-top:-34.8pt;width:216.95pt;height:9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" filled="f" stroked="f" strokeweight=".5pt">
                <v:textbox>
                  <w:txbxContent>
                    <w:p w:rsidR="005D4193" w:rsidRDefault="005D4193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>
                            <wp:extent cx="2400300" cy="100012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</w:p>
    <w:p w:rsidR="005D4193" w:rsidRP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  <w:bookmarkStart w:id="0" w:name="_GoBack"/>
      <w:bookmarkEnd w:id="0"/>
      <w:r w:rsidRPr="005D4193">
        <w:rPr>
          <w:rFonts w:cstheme="minorHAnsi"/>
          <w:b/>
          <w:color w:val="002060"/>
          <w:sz w:val="40"/>
          <w:szCs w:val="40"/>
          <w:u w:val="single"/>
        </w:rPr>
        <w:t>Rôles et responsabilités des administrateurs</w:t>
      </w:r>
    </w:p>
    <w:p w:rsidR="005D4193" w:rsidRDefault="005D4193" w:rsidP="005D419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D4193" w:rsidRPr="004F7B9F" w:rsidRDefault="005D4193" w:rsidP="005D4193">
      <w:pPr>
        <w:spacing w:after="0" w:line="240" w:lineRule="auto"/>
        <w:jc w:val="both"/>
        <w:rPr>
          <w:rFonts w:cstheme="minorHAnsi"/>
          <w:b/>
          <w:color w:val="002060"/>
          <w:sz w:val="32"/>
          <w:szCs w:val="32"/>
          <w:u w:val="single"/>
        </w:rPr>
      </w:pPr>
      <w:r w:rsidRPr="004F7B9F">
        <w:rPr>
          <w:rFonts w:cstheme="minorHAnsi"/>
          <w:b/>
          <w:color w:val="002060"/>
          <w:sz w:val="32"/>
          <w:szCs w:val="32"/>
          <w:u w:val="single"/>
        </w:rPr>
        <w:t>Administrateurs, assurez-vous de bien connaître votre organisme.</w:t>
      </w:r>
    </w:p>
    <w:p w:rsidR="005D4193" w:rsidRDefault="005D4193" w:rsidP="005D41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D4193" w:rsidRPr="00A90D8C" w:rsidRDefault="005D4193" w:rsidP="005D419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est de votre responsabilité de lire les lettres patentes, les renseignements généraux, la mission et connaître les valeurs de votre organisme.  Renseignez-vous auprès du registraire des entreprises du Québec, afin de connaître le statut de votre organisme. La grande majorité des organismes à la Ville de Saint-Eustache sont des associations personnifiées, aussi appelées « corporation » ou « personne morale ».</w:t>
      </w:r>
    </w:p>
    <w:p w:rsidR="005D4193" w:rsidRPr="00A90D8C" w:rsidRDefault="005D4193" w:rsidP="005D41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D4193" w:rsidRDefault="005D4193" w:rsidP="005D419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Votre organisme a : un nom, une adresse, </w:t>
      </w:r>
      <w:r w:rsidRPr="00A90D8C">
        <w:rPr>
          <w:rFonts w:cstheme="minorHAnsi"/>
          <w:sz w:val="24"/>
          <w:szCs w:val="24"/>
        </w:rPr>
        <w:t>des droits</w:t>
      </w:r>
      <w:r>
        <w:rPr>
          <w:rFonts w:cstheme="minorHAnsi"/>
          <w:sz w:val="24"/>
          <w:szCs w:val="24"/>
        </w:rPr>
        <w:t>, d</w:t>
      </w:r>
      <w:r w:rsidRPr="00A90D8C">
        <w:rPr>
          <w:rFonts w:cstheme="minorHAnsi"/>
          <w:sz w:val="24"/>
          <w:szCs w:val="24"/>
        </w:rPr>
        <w:t>es obligations</w:t>
      </w:r>
      <w:r>
        <w:rPr>
          <w:rFonts w:cstheme="minorHAnsi"/>
          <w:sz w:val="24"/>
          <w:szCs w:val="24"/>
        </w:rPr>
        <w:t>, d</w:t>
      </w:r>
      <w:r w:rsidRPr="00A90D8C">
        <w:rPr>
          <w:rFonts w:cstheme="minorHAnsi"/>
          <w:sz w:val="24"/>
          <w:szCs w:val="24"/>
        </w:rPr>
        <w:t>es dettes</w:t>
      </w:r>
      <w:r>
        <w:rPr>
          <w:rFonts w:cstheme="minorHAnsi"/>
          <w:sz w:val="24"/>
          <w:szCs w:val="24"/>
        </w:rPr>
        <w:t>, d</w:t>
      </w:r>
      <w:r w:rsidRPr="00A90D8C">
        <w:rPr>
          <w:rFonts w:cstheme="minorHAnsi"/>
          <w:sz w:val="24"/>
          <w:szCs w:val="24"/>
        </w:rPr>
        <w:t>es avoirs</w:t>
      </w:r>
      <w:r>
        <w:rPr>
          <w:rFonts w:cstheme="minorHAnsi"/>
          <w:sz w:val="24"/>
          <w:szCs w:val="24"/>
        </w:rPr>
        <w:t>.</w:t>
      </w:r>
    </w:p>
    <w:p w:rsidR="005D4193" w:rsidRDefault="005D4193" w:rsidP="005D419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Est régie par la loi sur les compagnies du Québec et la loi Canadienne sur les sociétés par actions. </w:t>
      </w:r>
    </w:p>
    <w:p w:rsidR="005D4193" w:rsidRDefault="005D4193" w:rsidP="005D41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D4193" w:rsidRPr="004F7B9F" w:rsidRDefault="005D4193" w:rsidP="005D4193">
      <w:pPr>
        <w:spacing w:after="0" w:line="240" w:lineRule="auto"/>
        <w:rPr>
          <w:rFonts w:cstheme="minorHAnsi"/>
          <w:b/>
          <w:color w:val="002060"/>
          <w:sz w:val="32"/>
          <w:szCs w:val="32"/>
        </w:rPr>
      </w:pPr>
      <w:r w:rsidRPr="004F7B9F">
        <w:rPr>
          <w:rFonts w:cstheme="minorHAnsi"/>
          <w:b/>
          <w:color w:val="002060"/>
          <w:sz w:val="32"/>
          <w:szCs w:val="32"/>
        </w:rPr>
        <w:t>Responsabilités</w:t>
      </w:r>
    </w:p>
    <w:p w:rsidR="005D4193" w:rsidRPr="00F81AC6" w:rsidRDefault="005D4193" w:rsidP="005D4193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81AC6">
        <w:rPr>
          <w:rFonts w:cstheme="minorHAnsi"/>
          <w:bCs/>
          <w:sz w:val="24"/>
          <w:szCs w:val="24"/>
        </w:rPr>
        <w:t>Rapport d’impôt de l’organisme</w:t>
      </w:r>
    </w:p>
    <w:p w:rsidR="005D4193" w:rsidRPr="00F81AC6" w:rsidRDefault="005D4193" w:rsidP="005D4193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81AC6">
        <w:rPr>
          <w:rFonts w:cstheme="minorHAnsi"/>
          <w:bCs/>
          <w:sz w:val="24"/>
          <w:szCs w:val="24"/>
        </w:rPr>
        <w:t>Déduction à la source pour les salariés</w:t>
      </w:r>
    </w:p>
    <w:p w:rsidR="005D4193" w:rsidRPr="00F81AC6" w:rsidRDefault="005D4193" w:rsidP="005D4193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81AC6">
        <w:rPr>
          <w:rFonts w:cstheme="minorHAnsi"/>
          <w:bCs/>
          <w:sz w:val="24"/>
          <w:szCs w:val="24"/>
        </w:rPr>
        <w:t>Fraude, négligence</w:t>
      </w:r>
    </w:p>
    <w:p w:rsidR="005D4193" w:rsidRPr="00A90D8C" w:rsidRDefault="005D4193" w:rsidP="005D4193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81AC6">
        <w:rPr>
          <w:rFonts w:cstheme="minorHAnsi"/>
          <w:bCs/>
          <w:sz w:val="24"/>
          <w:szCs w:val="24"/>
        </w:rPr>
        <w:t>Communication avec les membres, transmissions d’informations aux membres (confidentialité</w:t>
      </w:r>
      <w:r>
        <w:rPr>
          <w:rFonts w:cstheme="minorHAnsi"/>
          <w:bCs/>
          <w:sz w:val="24"/>
          <w:szCs w:val="24"/>
        </w:rPr>
        <w:t>,</w:t>
      </w:r>
      <w:r w:rsidRPr="00F81AC6">
        <w:rPr>
          <w:rFonts w:cstheme="minorHAnsi"/>
          <w:bCs/>
          <w:sz w:val="24"/>
          <w:szCs w:val="24"/>
        </w:rPr>
        <w:t xml:space="preserve"> vol de documents confidentiels).</w:t>
      </w:r>
    </w:p>
    <w:p w:rsidR="005D4193" w:rsidRPr="00F81AC6" w:rsidRDefault="005D4193" w:rsidP="005D4193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81AC6">
        <w:rPr>
          <w:rFonts w:cstheme="minorHAnsi"/>
          <w:sz w:val="24"/>
          <w:szCs w:val="24"/>
        </w:rPr>
        <w:t xml:space="preserve"> Les sociétés sans but lucratif sont exonérées d’impôts, mais ils doivent compléter le CO-17.sp annuellement, plus de détails www.revenuquebec.ca</w:t>
      </w:r>
    </w:p>
    <w:p w:rsidR="005D4193" w:rsidRPr="00A90D8C" w:rsidRDefault="005D4193" w:rsidP="005D4193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 xml:space="preserve">Les administrateurs ont des responsabilités et sont régis par l’article 321 et suivants du C.C.Q. ainsi que de </w:t>
      </w:r>
      <w:proofErr w:type="gramStart"/>
      <w:r w:rsidRPr="00A90D8C">
        <w:rPr>
          <w:rFonts w:cstheme="minorHAnsi"/>
          <w:sz w:val="24"/>
          <w:szCs w:val="24"/>
        </w:rPr>
        <w:t>l’article</w:t>
      </w:r>
      <w:proofErr w:type="gramEnd"/>
      <w:r w:rsidRPr="00A90D8C">
        <w:rPr>
          <w:rFonts w:cstheme="minorHAnsi"/>
          <w:sz w:val="24"/>
          <w:szCs w:val="24"/>
        </w:rPr>
        <w:t xml:space="preserve"> 2130 et suivant du C.C.Q.</w:t>
      </w:r>
    </w:p>
    <w:p w:rsidR="005D4193" w:rsidRPr="00A90D8C" w:rsidRDefault="005D4193" w:rsidP="005D4193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 xml:space="preserve">Ils doivent: 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 xml:space="preserve">  </w:t>
      </w:r>
      <w:r w:rsidRPr="00A90D8C">
        <w:rPr>
          <w:rFonts w:cstheme="minorHAnsi"/>
          <w:sz w:val="24"/>
          <w:szCs w:val="24"/>
        </w:rPr>
        <w:tab/>
        <w:t>Agir personnellement sans déléguer ses pouvoirs et responsabilités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ab/>
        <w:t>Respecter les obligations de la loi et s’assurer que l’organisation fasse de même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ab/>
        <w:t>Respecter les objets et les règlements de la personne morale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ab/>
        <w:t>Ne pas confondre ses biens avec ceux de la personne morale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ab/>
        <w:t>Ne pas utiliser l’information qu’il obtient en raison de ses fonctions</w:t>
      </w:r>
    </w:p>
    <w:p w:rsidR="005D4193" w:rsidRPr="00A90D8C" w:rsidRDefault="005D4193" w:rsidP="005D4193">
      <w:pPr>
        <w:spacing w:after="0" w:line="240" w:lineRule="auto"/>
        <w:ind w:left="708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Divulguer l’insolvabilité de l’organisation avec la personne avec laquelle il signe un contrat au nom de l’organisation</w:t>
      </w:r>
    </w:p>
    <w:p w:rsidR="005D4193" w:rsidRPr="00A90D8C" w:rsidRDefault="005D4193" w:rsidP="005D419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Devoir de prudence et de diligence, d’honnêteté et de loyauté (article</w:t>
      </w:r>
      <w:r>
        <w:rPr>
          <w:rFonts w:cstheme="minorHAnsi"/>
          <w:sz w:val="24"/>
          <w:szCs w:val="24"/>
        </w:rPr>
        <w:t xml:space="preserve"> 322 et suivant, C.C</w:t>
      </w:r>
      <w:r w:rsidRPr="00A90D8C">
        <w:rPr>
          <w:rFonts w:cstheme="minorHAnsi"/>
          <w:sz w:val="24"/>
          <w:szCs w:val="24"/>
        </w:rPr>
        <w:t>.Q et article 309, C.C.Q)</w:t>
      </w:r>
    </w:p>
    <w:p w:rsidR="005D4193" w:rsidRPr="00205E98" w:rsidRDefault="005D4193" w:rsidP="005D4193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lastRenderedPageBreak/>
        <w:t>Ils doivent:</w:t>
      </w:r>
      <w:r>
        <w:rPr>
          <w:rFonts w:cstheme="minorHAnsi"/>
          <w:sz w:val="24"/>
          <w:szCs w:val="24"/>
        </w:rPr>
        <w:t xml:space="preserve"> c</w:t>
      </w:r>
      <w:r w:rsidRPr="00205E98">
        <w:rPr>
          <w:rFonts w:cstheme="minorHAnsi"/>
          <w:sz w:val="24"/>
          <w:szCs w:val="24"/>
        </w:rPr>
        <w:t>onsulter en cas d’ignorance</w:t>
      </w:r>
      <w:r>
        <w:rPr>
          <w:rFonts w:cstheme="minorHAnsi"/>
          <w:sz w:val="24"/>
          <w:szCs w:val="24"/>
        </w:rPr>
        <w:t>, n</w:t>
      </w:r>
      <w:r w:rsidRPr="00205E98">
        <w:rPr>
          <w:rFonts w:cstheme="minorHAnsi"/>
          <w:sz w:val="24"/>
          <w:szCs w:val="24"/>
        </w:rPr>
        <w:t>e pas abuser de son pouvoir en posant des gestes qui ne vont pas dans le meilleur intérêt de l’organisation</w:t>
      </w:r>
      <w:r>
        <w:rPr>
          <w:rFonts w:cstheme="minorHAnsi"/>
          <w:sz w:val="24"/>
          <w:szCs w:val="24"/>
        </w:rPr>
        <w:t>, r</w:t>
      </w:r>
      <w:r w:rsidRPr="00205E98">
        <w:rPr>
          <w:rFonts w:cstheme="minorHAnsi"/>
          <w:sz w:val="24"/>
          <w:szCs w:val="24"/>
        </w:rPr>
        <w:t>endre compte de tout profit tiré de sa participation au CA, le conflit d’intérêt</w:t>
      </w:r>
      <w:r>
        <w:rPr>
          <w:rFonts w:cstheme="minorHAnsi"/>
          <w:sz w:val="24"/>
          <w:szCs w:val="24"/>
        </w:rPr>
        <w:t>s</w:t>
      </w:r>
      <w:r w:rsidRPr="00205E98">
        <w:rPr>
          <w:rFonts w:cstheme="minorHAnsi"/>
          <w:sz w:val="24"/>
          <w:szCs w:val="24"/>
        </w:rPr>
        <w:t xml:space="preserve"> non</w:t>
      </w:r>
      <w:r>
        <w:rPr>
          <w:rFonts w:cstheme="minorHAnsi"/>
          <w:sz w:val="24"/>
          <w:szCs w:val="24"/>
        </w:rPr>
        <w:t xml:space="preserve"> </w:t>
      </w:r>
      <w:r w:rsidRPr="00205E98">
        <w:rPr>
          <w:rFonts w:cstheme="minorHAnsi"/>
          <w:sz w:val="24"/>
          <w:szCs w:val="24"/>
        </w:rPr>
        <w:t>déclaré est interdit</w:t>
      </w:r>
      <w:r>
        <w:rPr>
          <w:rFonts w:cstheme="minorHAnsi"/>
          <w:sz w:val="24"/>
          <w:szCs w:val="24"/>
        </w:rPr>
        <w:t>, r</w:t>
      </w:r>
      <w:r w:rsidRPr="00205E98">
        <w:rPr>
          <w:rFonts w:cstheme="minorHAnsi"/>
          <w:sz w:val="24"/>
          <w:szCs w:val="24"/>
        </w:rPr>
        <w:t>emettre à l’organisation tout ce qui a été reçu ou fait dans l’exécution de ses fonctions.</w:t>
      </w:r>
    </w:p>
    <w:p w:rsidR="005D4193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</w:p>
    <w:p w:rsidR="005D4193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</w:p>
    <w:p w:rsidR="005D4193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</w:p>
    <w:p w:rsidR="005D4193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</w:p>
    <w:p w:rsidR="005D4193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Les administrateurs peuvent être collectivement poursuivis dans les cas suivants: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1- L’organisation n’a pas effectué les retenues fiscales sur les salaires des employés ou ne les a pas remises au gouvernement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2-</w:t>
      </w:r>
      <w:r>
        <w:rPr>
          <w:rFonts w:cstheme="minorHAnsi"/>
          <w:sz w:val="24"/>
          <w:szCs w:val="24"/>
        </w:rPr>
        <w:t xml:space="preserve"> </w:t>
      </w:r>
      <w:r w:rsidRPr="00A90D8C">
        <w:rPr>
          <w:rFonts w:cstheme="minorHAnsi"/>
          <w:sz w:val="24"/>
          <w:szCs w:val="24"/>
        </w:rPr>
        <w:t>L’organisation a autorisé un prêt à un membre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3-</w:t>
      </w:r>
      <w:r>
        <w:rPr>
          <w:rFonts w:cstheme="minorHAnsi"/>
          <w:sz w:val="24"/>
          <w:szCs w:val="24"/>
        </w:rPr>
        <w:t xml:space="preserve"> </w:t>
      </w:r>
      <w:r w:rsidRPr="00A90D8C">
        <w:rPr>
          <w:rFonts w:cstheme="minorHAnsi"/>
          <w:sz w:val="24"/>
          <w:szCs w:val="24"/>
        </w:rPr>
        <w:t>L’organisation</w:t>
      </w:r>
      <w:r>
        <w:rPr>
          <w:rFonts w:cstheme="minorHAnsi"/>
          <w:sz w:val="24"/>
          <w:szCs w:val="24"/>
        </w:rPr>
        <w:t xml:space="preserve"> </w:t>
      </w:r>
      <w:r w:rsidRPr="00A90D8C">
        <w:rPr>
          <w:rFonts w:cstheme="minorHAnsi"/>
          <w:sz w:val="24"/>
          <w:szCs w:val="24"/>
        </w:rPr>
        <w:t>a autorisé une dissolution sans avoir payé les créanciers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4-</w:t>
      </w:r>
      <w:r>
        <w:rPr>
          <w:rFonts w:cstheme="minorHAnsi"/>
          <w:sz w:val="24"/>
          <w:szCs w:val="24"/>
        </w:rPr>
        <w:t xml:space="preserve"> </w:t>
      </w:r>
      <w:r w:rsidRPr="00A90D8C">
        <w:rPr>
          <w:rFonts w:cstheme="minorHAnsi"/>
          <w:sz w:val="24"/>
          <w:szCs w:val="24"/>
        </w:rPr>
        <w:t xml:space="preserve">L’organisation a refusé l’accès aux livres </w:t>
      </w:r>
      <w:proofErr w:type="gramStart"/>
      <w:r w:rsidRPr="00A90D8C">
        <w:rPr>
          <w:rFonts w:cstheme="minorHAnsi"/>
          <w:sz w:val="24"/>
          <w:szCs w:val="24"/>
        </w:rPr>
        <w:t>a</w:t>
      </w:r>
      <w:proofErr w:type="gramEnd"/>
      <w:r w:rsidRPr="00A90D8C">
        <w:rPr>
          <w:rFonts w:cstheme="minorHAnsi"/>
          <w:sz w:val="24"/>
          <w:szCs w:val="24"/>
        </w:rPr>
        <w:t xml:space="preserve"> ceux qui y ont droit (amande 100$)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5-</w:t>
      </w:r>
      <w:r>
        <w:rPr>
          <w:rFonts w:cstheme="minorHAnsi"/>
          <w:sz w:val="24"/>
          <w:szCs w:val="24"/>
        </w:rPr>
        <w:t xml:space="preserve"> </w:t>
      </w:r>
      <w:r w:rsidRPr="00A90D8C">
        <w:rPr>
          <w:rFonts w:cstheme="minorHAnsi"/>
          <w:sz w:val="24"/>
          <w:szCs w:val="24"/>
        </w:rPr>
        <w:t xml:space="preserve">L’organisation a négligé de faire les rapports, avis et déclarations prévues (amande de 200$ </w:t>
      </w:r>
      <w:proofErr w:type="spellStart"/>
      <w:r w:rsidRPr="00A90D8C">
        <w:rPr>
          <w:rFonts w:cstheme="minorHAnsi"/>
          <w:sz w:val="24"/>
          <w:szCs w:val="24"/>
        </w:rPr>
        <w:t>a</w:t>
      </w:r>
      <w:proofErr w:type="spellEnd"/>
      <w:r w:rsidRPr="00A90D8C">
        <w:rPr>
          <w:rFonts w:cstheme="minorHAnsi"/>
          <w:sz w:val="24"/>
          <w:szCs w:val="24"/>
        </w:rPr>
        <w:t xml:space="preserve"> 2 000$)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>6- Fausse</w:t>
      </w:r>
      <w:r>
        <w:rPr>
          <w:rFonts w:cstheme="minorHAnsi"/>
          <w:sz w:val="24"/>
          <w:szCs w:val="24"/>
        </w:rPr>
        <w:t>s</w:t>
      </w:r>
      <w:r w:rsidRPr="00A90D8C">
        <w:rPr>
          <w:rFonts w:cstheme="minorHAnsi"/>
          <w:sz w:val="24"/>
          <w:szCs w:val="24"/>
        </w:rPr>
        <w:t xml:space="preserve"> déclarations ou émis de faux reçus de charité (amende équivalent à 200 % des sommes évités au fisc et penne d’emprisonnement de 5 ans au maximum et perte </w:t>
      </w:r>
      <w:r>
        <w:rPr>
          <w:rFonts w:cstheme="minorHAnsi"/>
          <w:sz w:val="24"/>
          <w:szCs w:val="24"/>
        </w:rPr>
        <w:t xml:space="preserve">   </w:t>
      </w:r>
      <w:r w:rsidRPr="00A90D8C">
        <w:rPr>
          <w:rFonts w:cstheme="minorHAnsi"/>
          <w:sz w:val="24"/>
          <w:szCs w:val="24"/>
        </w:rPr>
        <w:t>d’enregistrement comme organisme de charité</w:t>
      </w:r>
    </w:p>
    <w:p w:rsidR="005D4193" w:rsidRPr="00A90D8C" w:rsidRDefault="005D4193" w:rsidP="005D4193">
      <w:pPr>
        <w:spacing w:after="0" w:line="240" w:lineRule="auto"/>
        <w:rPr>
          <w:rFonts w:cstheme="minorHAnsi"/>
          <w:sz w:val="24"/>
          <w:szCs w:val="24"/>
        </w:rPr>
      </w:pPr>
      <w:r w:rsidRPr="00A90D8C">
        <w:rPr>
          <w:rFonts w:cstheme="minorHAnsi"/>
          <w:sz w:val="24"/>
          <w:szCs w:val="24"/>
        </w:rPr>
        <w:t xml:space="preserve">7- </w:t>
      </w:r>
      <w:r>
        <w:rPr>
          <w:rFonts w:cstheme="minorHAnsi"/>
          <w:sz w:val="24"/>
          <w:szCs w:val="24"/>
        </w:rPr>
        <w:t xml:space="preserve"> </w:t>
      </w:r>
      <w:r w:rsidRPr="00A90D8C">
        <w:rPr>
          <w:rFonts w:cstheme="minorHAnsi"/>
          <w:sz w:val="24"/>
          <w:szCs w:val="24"/>
        </w:rPr>
        <w:t>L’organisme commet une fraude, utilise un nom interdit ou organise sans permis un bingo, un concours ou un tirage.</w:t>
      </w:r>
    </w:p>
    <w:p w:rsidR="007F78F5" w:rsidRDefault="007F78F5"/>
    <w:sectPr w:rsidR="007F78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AD7"/>
    <w:multiLevelType w:val="hybridMultilevel"/>
    <w:tmpl w:val="0C649BF0"/>
    <w:lvl w:ilvl="0" w:tplc="D988F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FE63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8EFB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8E2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C65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68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DAD9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34B9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8CC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BC24357"/>
    <w:multiLevelType w:val="hybridMultilevel"/>
    <w:tmpl w:val="3AB6E326"/>
    <w:lvl w:ilvl="0" w:tplc="DEAE7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6A8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B4A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C40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C2C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1EE4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88D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C4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5CD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8273AF0"/>
    <w:multiLevelType w:val="hybridMultilevel"/>
    <w:tmpl w:val="7BEA3EC6"/>
    <w:lvl w:ilvl="0" w:tplc="A37C5B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C8B1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2CE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C65B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457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E8F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C21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C03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12C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93"/>
    <w:rsid w:val="005D4193"/>
    <w:rsid w:val="007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1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1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Tessier</dc:creator>
  <cp:lastModifiedBy>Sophie Tessier</cp:lastModifiedBy>
  <cp:revision>1</cp:revision>
  <dcterms:created xsi:type="dcterms:W3CDTF">2019-10-01T17:08:00Z</dcterms:created>
  <dcterms:modified xsi:type="dcterms:W3CDTF">2019-10-01T17:10:00Z</dcterms:modified>
</cp:coreProperties>
</file>